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bookmarkStart w:id="0" w:name="_GoBack"/>
            <w:r>
              <w:rPr>
                <w:color w:val="000000"/>
              </w:rPr>
              <w:t>出厂水9项合格率</w:t>
            </w:r>
            <w:bookmarkEnd w:id="0"/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84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2024-10-03T03:00:50Z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