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979" w:tblpY="244"/>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2985"/>
        <w:gridCol w:w="1620"/>
        <w:gridCol w:w="1234"/>
        <w:gridCol w:w="1234"/>
        <w:gridCol w:w="1234"/>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3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bookmarkStart w:id="0" w:name="_GoBack"/>
            <w:bookmarkEnd w:id="0"/>
            <w:r>
              <w:rPr>
                <w:rFonts w:hint="eastAsia" w:ascii="宋体" w:hAnsi="宋体" w:eastAsia="宋体" w:cs="宋体"/>
                <w:b/>
                <w:bCs/>
                <w:i w:val="0"/>
                <w:iCs w:val="0"/>
                <w:color w:val="000000"/>
                <w:kern w:val="0"/>
                <w:sz w:val="31"/>
                <w:szCs w:val="31"/>
                <w:u w:val="none"/>
                <w:lang w:val="en-US" w:eastAsia="zh-CN" w:bidi="ar"/>
              </w:rPr>
              <w:t>青浦水司水质检测报告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95" w:type="dxa"/>
            <w:gridSpan w:val="7"/>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出厂水常规</w:t>
            </w:r>
            <w:r>
              <w:rPr>
                <w:rFonts w:hint="eastAsia" w:ascii="宋体" w:hAnsi="宋体" w:eastAsia="宋体" w:cs="宋体"/>
                <w:b/>
                <w:bCs/>
                <w:i w:val="0"/>
                <w:iCs w:val="0"/>
                <w:color w:val="333333"/>
                <w:kern w:val="0"/>
                <w:sz w:val="24"/>
                <w:szCs w:val="24"/>
                <w:u w:val="none"/>
                <w:lang w:val="en-US" w:eastAsia="zh-CN" w:bidi="ar"/>
              </w:rPr>
              <w:t>43项指标(2023年07</w:t>
            </w:r>
            <w:r>
              <w:rPr>
                <w:rFonts w:hint="eastAsia" w:ascii="宋体" w:hAnsi="宋体" w:eastAsia="宋体" w:cs="宋体"/>
                <w:b/>
                <w:bCs/>
                <w:i w:val="0"/>
                <w:iCs w:val="0"/>
                <w:color w:val="000000"/>
                <w:kern w:val="0"/>
                <w:sz w:val="24"/>
                <w:szCs w:val="24"/>
                <w:u w:val="none"/>
                <w:lang w:val="en-US" w:eastAsia="zh-CN" w:bidi="ar"/>
              </w:rPr>
              <w:t>月</w:t>
            </w:r>
            <w:r>
              <w:rPr>
                <w:rFonts w:hint="eastAsia" w:ascii="宋体" w:hAnsi="宋体" w:eastAsia="宋体" w:cs="宋体"/>
                <w:b/>
                <w:bCs/>
                <w:i w:val="0"/>
                <w:iCs w:val="0"/>
                <w:color w:val="333333"/>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95" w:type="dxa"/>
            <w:gridSpan w:val="7"/>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5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检测日期：2023.07</w:t>
            </w:r>
          </w:p>
        </w:tc>
        <w:tc>
          <w:tcPr>
            <w:tcW w:w="4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发布日期：2023.08.04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限值</w:t>
            </w:r>
          </w:p>
        </w:tc>
        <w:tc>
          <w:tcPr>
            <w:tcW w:w="3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检测值</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最大值</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最小值</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平均值</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总大肠菌群，</w:t>
            </w:r>
            <w:r>
              <w:rPr>
                <w:rFonts w:hint="eastAsia" w:ascii="宋体" w:hAnsi="宋体" w:eastAsia="宋体" w:cs="宋体"/>
                <w:i w:val="0"/>
                <w:iCs w:val="0"/>
                <w:color w:val="333333"/>
                <w:kern w:val="0"/>
                <w:sz w:val="24"/>
                <w:szCs w:val="24"/>
                <w:u w:val="none"/>
                <w:lang w:val="en-US" w:eastAsia="zh-CN" w:bidi="ar"/>
              </w:rPr>
              <w:t>MPN/100mL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大肠埃希氏菌，</w:t>
            </w:r>
            <w:r>
              <w:rPr>
                <w:rFonts w:hint="eastAsia" w:ascii="宋体" w:hAnsi="宋体" w:eastAsia="宋体" w:cs="宋体"/>
                <w:i w:val="0"/>
                <w:iCs w:val="0"/>
                <w:color w:val="333333"/>
                <w:kern w:val="0"/>
                <w:sz w:val="24"/>
                <w:szCs w:val="24"/>
                <w:u w:val="none"/>
                <w:lang w:val="en-US" w:eastAsia="zh-CN" w:bidi="ar"/>
              </w:rPr>
              <w:t>MPN/100mL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菌落总数，</w:t>
            </w:r>
            <w:r>
              <w:rPr>
                <w:rFonts w:hint="eastAsia" w:ascii="宋体" w:hAnsi="宋体" w:eastAsia="宋体" w:cs="宋体"/>
                <w:i w:val="0"/>
                <w:iCs w:val="0"/>
                <w:color w:val="333333"/>
                <w:kern w:val="0"/>
                <w:sz w:val="24"/>
                <w:szCs w:val="24"/>
                <w:u w:val="none"/>
                <w:lang w:val="en-US" w:eastAsia="zh-CN" w:bidi="ar"/>
              </w:rPr>
              <w:t>CFU/mL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砷</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0.00093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0.00044</w:t>
            </w:r>
          </w:p>
        </w:tc>
        <w:tc>
          <w:tcPr>
            <w:tcW w:w="12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0.00063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镉</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0.00018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&lt;0.0001</w:t>
            </w:r>
          </w:p>
        </w:tc>
        <w:tc>
          <w:tcPr>
            <w:tcW w:w="12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0.00012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铬（六价），</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&lt;0.004</w:t>
            </w:r>
          </w:p>
        </w:tc>
        <w:tc>
          <w:tcPr>
            <w:tcW w:w="12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c>
          <w:tcPr>
            <w:tcW w:w="12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汞</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&lt;0.000005</w:t>
            </w:r>
          </w:p>
        </w:tc>
        <w:tc>
          <w:tcPr>
            <w:tcW w:w="12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氰化物</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w:t>
            </w:r>
          </w:p>
        </w:tc>
        <w:tc>
          <w:tcPr>
            <w:tcW w:w="12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氟化物</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硝酸盐</w:t>
            </w:r>
            <w:r>
              <w:rPr>
                <w:rFonts w:hint="eastAsia" w:ascii="宋体" w:hAnsi="宋体" w:eastAsia="宋体" w:cs="宋体"/>
                <w:i w:val="0"/>
                <w:iCs w:val="0"/>
                <w:color w:val="333333"/>
                <w:kern w:val="0"/>
                <w:sz w:val="24"/>
                <w:szCs w:val="24"/>
                <w:u w:val="none"/>
                <w:lang w:val="en-US" w:eastAsia="zh-CN" w:bidi="ar"/>
              </w:rPr>
              <w:t>(以N计)，mg/L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三氯甲烷</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0.0037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0.00403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一氯二溴甲烷，</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0.0065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二氯一溴甲烷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0.0035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三溴甲烷，</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三卤甲烷（三氯甲烷、一氯二溴甲烷、二氯一溴甲烷、三溴甲烷的总和）</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该类化合物中各种化合物的实测浓度与其各自限值的比值之和不超过1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二氯乙酸，mg/L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三氯乙酸，mg/L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溴酸盐，mg/L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亚氯酸盐，</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氯酸盐，</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色度</w:t>
            </w:r>
            <w:r>
              <w:rPr>
                <w:rFonts w:hint="eastAsia" w:ascii="宋体" w:hAnsi="宋体" w:eastAsia="宋体" w:cs="宋体"/>
                <w:i w:val="0"/>
                <w:iCs w:val="0"/>
                <w:color w:val="333333"/>
                <w:kern w:val="0"/>
                <w:sz w:val="24"/>
                <w:szCs w:val="24"/>
                <w:u w:val="none"/>
                <w:lang w:val="en-US" w:eastAsia="zh-CN" w:bidi="ar"/>
              </w:rPr>
              <w:t>(铂钴色度单位)/度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浑浊度，</w:t>
            </w:r>
            <w:r>
              <w:rPr>
                <w:rFonts w:hint="eastAsia" w:ascii="宋体" w:hAnsi="宋体" w:eastAsia="宋体" w:cs="宋体"/>
                <w:i w:val="0"/>
                <w:iCs w:val="0"/>
                <w:color w:val="333333"/>
                <w:kern w:val="0"/>
                <w:sz w:val="24"/>
                <w:szCs w:val="24"/>
                <w:u w:val="none"/>
                <w:lang w:val="en-US" w:eastAsia="zh-CN" w:bidi="ar"/>
              </w:rPr>
              <w:t>NTU</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臭和味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无异臭、异味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肉眼可见物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锰</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锌</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氯化物，</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硫酸盐</w:t>
            </w:r>
            <w:r>
              <w:rPr>
                <w:rFonts w:hint="eastAsia" w:ascii="宋体" w:hAnsi="宋体" w:eastAsia="宋体" w:cs="宋体"/>
                <w:i w:val="0"/>
                <w:iCs w:val="0"/>
                <w:color w:val="333333"/>
                <w:kern w:val="0"/>
                <w:sz w:val="24"/>
                <w:szCs w:val="24"/>
                <w:u w:val="none"/>
                <w:lang w:val="en-US" w:eastAsia="zh-CN" w:bidi="ar"/>
              </w:rPr>
              <w:t>， 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溶解性总固体，</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总硬度</w:t>
            </w:r>
            <w:r>
              <w:rPr>
                <w:rFonts w:hint="eastAsia" w:ascii="宋体" w:hAnsi="宋体" w:eastAsia="宋体" w:cs="宋体"/>
                <w:i w:val="0"/>
                <w:iCs w:val="0"/>
                <w:color w:val="333333"/>
                <w:kern w:val="0"/>
                <w:sz w:val="24"/>
                <w:szCs w:val="24"/>
                <w:u w:val="none"/>
                <w:lang w:val="en-US" w:eastAsia="zh-CN" w:bidi="ar"/>
              </w:rPr>
              <w:t>(以CaCO</w:t>
            </w:r>
            <w:r>
              <w:rPr>
                <w:rFonts w:hint="eastAsia" w:ascii="宋体" w:hAnsi="宋体" w:eastAsia="宋体" w:cs="宋体"/>
                <w:i w:val="0"/>
                <w:iCs w:val="0"/>
                <w:color w:val="333333"/>
                <w:kern w:val="0"/>
                <w:sz w:val="24"/>
                <w:szCs w:val="24"/>
                <w:u w:val="none"/>
                <w:vertAlign w:val="subscript"/>
                <w:lang w:val="en-US" w:eastAsia="zh-CN" w:bidi="ar"/>
              </w:rPr>
              <w:t>3</w:t>
            </w:r>
            <w:r>
              <w:rPr>
                <w:rFonts w:hint="eastAsia" w:ascii="宋体" w:hAnsi="宋体" w:eastAsia="宋体" w:cs="宋体"/>
                <w:i w:val="0"/>
                <w:iCs w:val="0"/>
                <w:color w:val="333333"/>
                <w:kern w:val="0"/>
                <w:sz w:val="24"/>
                <w:szCs w:val="24"/>
                <w:u w:val="none"/>
                <w:lang w:val="en-US" w:eastAsia="zh-CN" w:bidi="ar"/>
              </w:rPr>
              <w:t>计)，mg/L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高锰酸盐指数</w:t>
            </w:r>
            <w:r>
              <w:rPr>
                <w:rFonts w:hint="eastAsia" w:ascii="宋体" w:hAnsi="宋体" w:eastAsia="宋体" w:cs="宋体"/>
                <w:i w:val="0"/>
                <w:iCs w:val="0"/>
                <w:color w:val="333333"/>
                <w:kern w:val="0"/>
                <w:sz w:val="24"/>
                <w:szCs w:val="24"/>
                <w:u w:val="none"/>
                <w:lang w:val="en-US" w:eastAsia="zh-CN" w:bidi="ar"/>
              </w:rPr>
              <w:t>(以O</w:t>
            </w:r>
            <w:r>
              <w:rPr>
                <w:rFonts w:hint="eastAsia" w:ascii="宋体" w:hAnsi="宋体" w:eastAsia="宋体" w:cs="宋体"/>
                <w:i w:val="0"/>
                <w:iCs w:val="0"/>
                <w:color w:val="333333"/>
                <w:kern w:val="0"/>
                <w:sz w:val="24"/>
                <w:szCs w:val="24"/>
                <w:u w:val="none"/>
                <w:vertAlign w:val="subscript"/>
                <w:lang w:val="en-US" w:eastAsia="zh-CN" w:bidi="ar"/>
              </w:rPr>
              <w:t>2</w:t>
            </w:r>
            <w:r>
              <w:rPr>
                <w:rFonts w:hint="eastAsia" w:ascii="宋体" w:hAnsi="宋体" w:eastAsia="宋体" w:cs="宋体"/>
                <w:i w:val="0"/>
                <w:iCs w:val="0"/>
                <w:color w:val="333333"/>
                <w:kern w:val="0"/>
                <w:sz w:val="24"/>
                <w:szCs w:val="24"/>
                <w:u w:val="none"/>
                <w:lang w:val="en-US" w:eastAsia="zh-CN" w:bidi="ar"/>
              </w:rPr>
              <w:t>计)，mg/L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氨（以N计），</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333333"/>
                <w:kern w:val="0"/>
                <w:sz w:val="24"/>
                <w:szCs w:val="24"/>
                <w:u w:val="none"/>
                <w:lang w:val="en-US" w:eastAsia="zh-CN" w:bidi="ar"/>
              </w:rPr>
              <w:t>α放射性Bq/L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333333"/>
                <w:kern w:val="0"/>
                <w:sz w:val="24"/>
                <w:szCs w:val="24"/>
                <w:u w:val="none"/>
                <w:lang w:val="en-US" w:eastAsia="zh-CN" w:bidi="ar"/>
              </w:rPr>
              <w:t>β放射性Bq/L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游离氯，</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总氯，</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臭氧，</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二氧化氯，</w:t>
            </w:r>
            <w:r>
              <w:rPr>
                <w:rFonts w:hint="eastAsia" w:ascii="宋体" w:hAnsi="宋体" w:eastAsia="宋体" w:cs="宋体"/>
                <w:i w:val="0"/>
                <w:iCs w:val="0"/>
                <w:color w:val="333333"/>
                <w:kern w:val="0"/>
                <w:sz w:val="24"/>
                <w:szCs w:val="24"/>
                <w:u w:val="none"/>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（一）上海青浦自来水有限公司供水水质检测执行《生活饮用水卫生标准》（</w:t>
            </w:r>
            <w:r>
              <w:rPr>
                <w:rFonts w:hint="eastAsia" w:ascii="宋体" w:hAnsi="宋体" w:eastAsia="宋体" w:cs="宋体"/>
                <w:i w:val="0"/>
                <w:iCs w:val="0"/>
                <w:color w:val="333333"/>
                <w:kern w:val="0"/>
                <w:sz w:val="24"/>
                <w:szCs w:val="24"/>
                <w:u w:val="none"/>
                <w:lang w:val="en-US" w:eastAsia="zh-CN" w:bidi="ar"/>
              </w:rPr>
              <w:t>GB5749-2022）；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（二）上述供水水质检测值系上海青浦自来水有限公司各水厂出厂水常规</w:t>
            </w:r>
            <w:r>
              <w:rPr>
                <w:rFonts w:hint="eastAsia" w:ascii="宋体" w:hAnsi="宋体" w:eastAsia="宋体" w:cs="宋体"/>
                <w:i w:val="0"/>
                <w:iCs w:val="0"/>
                <w:color w:val="333333"/>
                <w:kern w:val="0"/>
                <w:sz w:val="24"/>
                <w:szCs w:val="24"/>
                <w:u w:val="none"/>
                <w:lang w:val="en-US" w:eastAsia="zh-CN" w:bidi="ar"/>
              </w:rPr>
              <w:t>43项指标检测结果，公布频率为每月一次；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(三）上海青浦自来水有限公司出厂水余氯采用化合氯形式，未采用臭氧、二氧化氯等消毒方式，因而检测指标采用一氯胺（总氯），常规43项指标中20、40、42、43项共4项不需要检测。</w:t>
            </w:r>
          </w:p>
        </w:tc>
      </w:tr>
    </w:tbl>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ZDNjNDIxZDFlZWUwMzdkMWE3YzYyNzBmNzg1MjYifQ=="/>
  </w:docVars>
  <w:rsids>
    <w:rsidRoot w:val="478C1F6F"/>
    <w:rsid w:val="01B17E4D"/>
    <w:rsid w:val="098E242B"/>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333333"/>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 w:type="character" w:customStyle="1" w:styleId="6">
    <w:name w:val="font21"/>
    <w:basedOn w:val="3"/>
    <w:qFormat/>
    <w:uiPriority w:val="0"/>
    <w:rPr>
      <w:rFonts w:hint="eastAsia" w:ascii="宋体" w:hAnsi="宋体" w:eastAsia="宋体" w:cs="宋体"/>
      <w:color w:val="000000"/>
      <w:sz w:val="20"/>
      <w:szCs w:val="20"/>
      <w:u w:val="none"/>
    </w:rPr>
  </w:style>
  <w:style w:type="character" w:customStyle="1" w:styleId="7">
    <w:name w:val="font01"/>
    <w:basedOn w:val="3"/>
    <w:uiPriority w:val="0"/>
    <w:rPr>
      <w:rFonts w:hint="eastAsia" w:ascii="宋体" w:hAnsi="宋体" w:eastAsia="宋体" w:cs="宋体"/>
      <w:b/>
      <w:bCs/>
      <w:color w:val="000000"/>
      <w:sz w:val="24"/>
      <w:szCs w:val="24"/>
      <w:u w:val="none"/>
    </w:rPr>
  </w:style>
  <w:style w:type="character" w:customStyle="1" w:styleId="8">
    <w:name w:val="font51"/>
    <w:basedOn w:val="3"/>
    <w:uiPriority w:val="0"/>
    <w:rPr>
      <w:rFonts w:hint="eastAsia" w:ascii="宋体" w:hAnsi="宋体" w:eastAsia="宋体" w:cs="宋体"/>
      <w:b/>
      <w:bCs/>
      <w:color w:val="333333"/>
      <w:sz w:val="24"/>
      <w:szCs w:val="24"/>
      <w:u w:val="none"/>
    </w:rPr>
  </w:style>
  <w:style w:type="character" w:customStyle="1" w:styleId="9">
    <w:name w:val="font41"/>
    <w:basedOn w:val="3"/>
    <w:uiPriority w:val="0"/>
    <w:rPr>
      <w:rFonts w:hint="eastAsia" w:ascii="宋体" w:hAnsi="宋体" w:eastAsia="宋体" w:cs="宋体"/>
      <w:color w:val="000000"/>
      <w:sz w:val="24"/>
      <w:szCs w:val="24"/>
      <w:u w:val="none"/>
    </w:rPr>
  </w:style>
  <w:style w:type="character" w:customStyle="1" w:styleId="10">
    <w:name w:val="font61"/>
    <w:basedOn w:val="3"/>
    <w:uiPriority w:val="0"/>
    <w:rPr>
      <w:rFonts w:hint="eastAsia" w:ascii="宋体" w:hAnsi="宋体" w:eastAsia="宋体" w:cs="宋体"/>
      <w:color w:val="333333"/>
      <w:sz w:val="24"/>
      <w:szCs w:val="24"/>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784</Words>
  <Characters>1464</Characters>
  <Lines>0</Lines>
  <Paragraphs>0</Paragraphs>
  <TotalTime>1</TotalTime>
  <ScaleCrop>false</ScaleCrop>
  <LinksUpToDate>false</LinksUpToDate>
  <CharactersWithSpaces>2107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2023-03-29T01:29:00Z</dcterms:created>
  <dc:creator>Jane</dc:creator>
  <cp:lastModifiedBy>Jane</cp:lastModifiedBy>
  <dcterms:modified xsi:type="dcterms:W3CDTF">2023-08-04T06:40:19Z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