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月18日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188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2022-07-19T00:09:17Z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C8BCA44F39D44EAAA704633F4D8A260F</vt:lpwstr>
  </property>
</Properties>
</file>