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2428"/>
        <w:gridCol w:w="1058"/>
        <w:gridCol w:w="1097"/>
        <w:gridCol w:w="1110"/>
        <w:gridCol w:w="1065"/>
        <w:gridCol w:w="1110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42项指标(2019年</w:t>
            </w:r>
            <w:r>
              <w:rPr>
                <w:color w:val="000000"/>
              </w:rPr>
              <w:t>2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272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                       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0.10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0.84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</w:t>
            </w:r>
            <w:bookmarkStart w:id="0" w:name="_GoBack"/>
            <w:bookmarkEnd w:id="0"/>
            <w:r>
              <w:rPr>
                <w:color w:val="333333"/>
              </w:rPr>
              <w:t>DMn法，以O2计)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59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       mg/L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0.00046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0.000012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0.00049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0.000493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0.000012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0.000003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0.0000083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0.000061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0.000022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0.000043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0.0017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       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&lt;0.00004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 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>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0.0031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>  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说     明：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 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126F2511"/>
    <w:rsid w:val="189F36BC"/>
    <w:rsid w:val="18CB1ADC"/>
    <w:rsid w:val="214706D5"/>
    <w:rsid w:val="333C4763"/>
    <w:rsid w:val="387E5A90"/>
    <w:rsid w:val="3A4C2EDF"/>
    <w:rsid w:val="4EC0282E"/>
    <w:rsid w:val="6A147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Administrator</cp:lastModifiedBy>
  <dcterms:modified xsi:type="dcterms:W3CDTF">2019-03-06T01:30:53Z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