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</w:pPr>
      <w:r>
        <w:rPr>
          <w:b/>
          <w:color w:val="000000"/>
        </w:rPr>
        <w:t>青浦第二水厂管网水</w:t>
      </w:r>
      <w:r>
        <w:rPr>
          <w:b/>
          <w:color w:val="333333"/>
        </w:rPr>
        <w:t>7项指标（18.</w:t>
      </w:r>
      <w:r>
        <w:rPr>
          <w:rFonts w:hint="eastAsia"/>
          <w:b/>
          <w:color w:val="333333"/>
          <w:lang w:val="en-US" w:eastAsia="zh-CN"/>
        </w:rPr>
        <w:t>11</w:t>
      </w:r>
      <w:r>
        <w:rPr>
          <w:b/>
          <w:color w:val="333333"/>
        </w:rPr>
        <w:t>.</w:t>
      </w:r>
      <w:r>
        <w:rPr>
          <w:rFonts w:hint="eastAsia"/>
          <w:b/>
          <w:color w:val="333333"/>
          <w:lang w:val="en-US" w:eastAsia="zh-CN"/>
        </w:rPr>
        <w:t>01</w:t>
      </w:r>
      <w:r>
        <w:rPr>
          <w:b/>
          <w:color w:val="333333"/>
        </w:rPr>
        <w:t>-</w:t>
      </w:r>
      <w:r>
        <w:rPr>
          <w:rFonts w:hint="eastAsia"/>
          <w:b/>
          <w:color w:val="333333"/>
          <w:lang w:val="en-US" w:eastAsia="zh-CN"/>
        </w:rPr>
        <w:t>15</w:t>
      </w:r>
      <w:r>
        <w:rPr>
          <w:b/>
          <w:color w:val="333333"/>
        </w:rPr>
        <w:t>）</w:t>
      </w:r>
    </w:p>
    <w:tbl>
      <w:tblPr>
        <w:tblStyle w:val="6"/>
        <w:tblW w:w="8306" w:type="dxa"/>
        <w:jc w:val="center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3"/>
        <w:gridCol w:w="3209"/>
        <w:gridCol w:w="1077"/>
        <w:gridCol w:w="852"/>
        <w:gridCol w:w="828"/>
        <w:gridCol w:w="825"/>
        <w:gridCol w:w="87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209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09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色</w:t>
            </w:r>
            <w:r>
              <w:rPr>
                <w:color w:val="333333"/>
              </w:rPr>
              <w:t>(铂钴色度单位)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45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color w:val="000000"/>
              </w:rPr>
              <w:t>0.0</w:t>
            </w:r>
            <w:r>
              <w:rPr>
                <w:rFonts w:hint="eastAsia"/>
                <w:color w:val="000000"/>
                <w:lang w:val="en-US" w:eastAsia="zh-CN"/>
              </w:rPr>
              <w:t>9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color w:val="000000"/>
              </w:rPr>
              <w:t>0.1</w:t>
            </w:r>
            <w:r>
              <w:rPr>
                <w:rFonts w:hint="eastAsia"/>
                <w:color w:val="000000"/>
                <w:lang w:val="en-US" w:eastAsia="zh-CN"/>
              </w:rPr>
              <w:t>9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臭和味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微弱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</w:rPr>
              <w:t>合格率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菌落总数（CFU/ml）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5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</w:rPr>
              <w:t>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总大肠菌群（CFU/100ml）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未检出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未检出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未检出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/>
                <w:color w:val="333333"/>
                <w:lang w:val="en-US" w:eastAsia="zh-CN"/>
              </w:rPr>
              <w:t>99.59</w:t>
            </w:r>
            <w:r>
              <w:rPr>
                <w:color w:val="333333"/>
              </w:rPr>
              <w:t>%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一氯胺（总氯）（mg/l）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0.05～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74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10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42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耗氧量(COD</w:t>
            </w:r>
            <w:r>
              <w:rPr>
                <w:color w:val="000000"/>
                <w:vertAlign w:val="subscript"/>
              </w:rPr>
              <w:t>Mn</w:t>
            </w:r>
            <w:r>
              <w:rPr>
                <w:color w:val="000000"/>
              </w:rPr>
              <w:t>法，以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计) mg/</w:t>
            </w:r>
            <w:r>
              <w:rPr>
                <w:color w:val="000000"/>
              </w:rPr>
              <w:t>l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1.84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1.</w:t>
            </w:r>
            <w:r>
              <w:rPr>
                <w:rFonts w:hint="eastAsia"/>
                <w:color w:val="000000"/>
                <w:lang w:val="en-US" w:eastAsia="zh-CN"/>
              </w:rPr>
              <w:t>60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1.</w:t>
            </w:r>
            <w:r>
              <w:rPr>
                <w:rFonts w:hint="eastAsia"/>
                <w:color w:val="000000"/>
                <w:lang w:val="en-US" w:eastAsia="zh-CN"/>
              </w:rPr>
              <w:t>72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（二）上述供水水质检测值系上海青浦自来水有限公司各水厂管网水7项指标检测结果，公布频率为每两周一次；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（三）上海青浦自来水有限公司出厂水余氯采用化合氯形式，未采用臭氧、二氧化氯等消毒方式，因而检测指标采用一氯胺（总氯）。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22394D"/>
    <w:rsid w:val="08A30B32"/>
    <w:rsid w:val="0D2350B0"/>
    <w:rsid w:val="1289304B"/>
    <w:rsid w:val="33C71A1B"/>
    <w:rsid w:val="4D653D6A"/>
    <w:rsid w:val="50433B5E"/>
    <w:rsid w:val="5FE75664"/>
    <w:rsid w:val="6D535020"/>
    <w:rsid w:val="6E22394D"/>
    <w:rsid w:val="6E9A504E"/>
    <w:rsid w:val="6F1D6D94"/>
    <w:rsid w:val="6F8B5145"/>
    <w:rsid w:val="7C3771EB"/>
    <w:rsid w:val="7E42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qFormat/>
    <w:uiPriority w:val="0"/>
    <w:rPr>
      <w:color w:val="000000"/>
      <w:u w:val="single"/>
    </w:rPr>
  </w:style>
  <w:style w:type="character" w:styleId="5">
    <w:name w:val="Hyperlink"/>
    <w:basedOn w:val="3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Office_11.1.0.7932_F1E327BC-269C-435d-A152-05C5408002CA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2018-07-18T02:00:00Z</dcterms:created>
  <dc:creator>Administrator</dc:creator>
  <cp:lastModifiedBy>Administrator</cp:lastModifiedBy>
  <dcterms:modified xsi:type="dcterms:W3CDTF">2018-11-23T06:26:59Z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