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7项指标（18.04.16-30）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0.64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0.36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2.00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1.76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1.90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color w:val="000000"/>
        </w:rPr>
        <w:t>7项指标检测结果，公布频率为每两周一次；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F42A0"/>
    <w:rsid w:val="36FF42A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2018-05-04T07:23:00Z</dcterms:created>
  <dc:creator>Administrator</dc:creator>
  <cp:lastModifiedBy>Administrator</cp:lastModifiedBy>
  <dcterms:modified xsi:type="dcterms:W3CDTF">2018-05-04T07:24:13Z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