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color w:val="000000"/>
        </w:rPr>
        <w:t>2018年1月出厂水常规42项指标</w:t>
      </w:r>
      <w:bookmarkStart w:id="0" w:name="_GoBack"/>
      <w:bookmarkEnd w:id="0"/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43"/>
        <w:gridCol w:w="863"/>
        <w:gridCol w:w="1063"/>
        <w:gridCol w:w="1063"/>
        <w:gridCol w:w="1063"/>
        <w:gridCol w:w="1126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1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86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18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12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84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12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0.11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1.07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1.87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&lt;0.04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144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7.26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7.19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7.23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317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&lt;0.04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0.56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0.0019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0.00012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0.00084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0.000712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0.000011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0.000276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0.79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&lt;0.00016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0.0029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0.00291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0.00024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0.00114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0.029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0.019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8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&lt;SP,AN&gt;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E68E3"/>
    <w:rsid w:val="03BE6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2018-03-01T05:56:00Z</dcterms:created>
  <dc:creator>ccl</dc:creator>
  <cp:lastModifiedBy>ccl</cp:lastModifiedBy>
  <dcterms:modified xsi:type="dcterms:W3CDTF">2018-03-01T05:58:30Z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