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center"/>
        <w:rPr>
          <w:b/>
          <w:color w:val="000000"/>
        </w:rPr>
      </w:pPr>
      <w:r>
        <w:rPr>
          <w:rFonts w:hint="eastAsia"/>
          <w:b/>
          <w:color w:val="000000"/>
        </w:rPr>
        <w:t>2017年下半年出厂水非常规64项水质报告</w:t>
      </w:r>
    </w:p>
    <w:tbl>
      <w:tblPr>
        <w:tblW w:w="8303" w:type="dxa"/>
        <w:jc w:val="center"/>
        <w:tblCellSpacing w:w="0" w:type="dxa"/>
        <w:tblInd w:w="17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15"/>
        <w:gridCol w:w="1345"/>
        <w:gridCol w:w="1283"/>
        <w:gridCol w:w="1344"/>
        <w:gridCol w:w="1113"/>
        <w:gridCol w:w="403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345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3740" w:type="dxa"/>
            <w:gridSpan w:val="3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403" w:type="dxa"/>
            <w:vMerge w:val="restart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345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403" w:type="dxa"/>
            <w:vMerge w:val="continue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贾第鞭毛虫（个</w:t>
            </w:r>
            <w:r>
              <w:rPr>
                <w:color w:val="333333"/>
              </w:rPr>
              <w:t>/10L）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&lt;1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rPr>
                <w:rFonts w:hint="eastAsia" w:asci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隐孢子虫（个</w:t>
            </w:r>
            <w:r>
              <w:rPr>
                <w:color w:val="333333"/>
              </w:rPr>
              <w:t>/10L）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&lt;1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锑（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0.0005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0.0005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0.0005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钡（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0.049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0.049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0.049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铍（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硼（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0.082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0.080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0.081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钼（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镍（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银（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铊（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≤0.0001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0.0000131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&lt;0.000009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0.0000088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氯化氰（以</w:t>
            </w:r>
            <w:r>
              <w:rPr>
                <w:color w:val="333333"/>
              </w:rPr>
              <w:t>CN</w:t>
            </w:r>
            <w:r>
              <w:rPr>
                <w:color w:val="333333"/>
                <w:vertAlign w:val="superscript"/>
              </w:rPr>
              <w:t>-</w:t>
            </w:r>
            <w:r>
              <w:rPr>
                <w:color w:val="333333"/>
              </w:rPr>
              <w:t>计） mg/L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一氯二溴甲烷（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0.0158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0.0118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0.0138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二氯一溴甲烷（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≤0.06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0.00691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0.00687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0.00689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二氯乙酸（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1,2-二氯乙烷（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0.000048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0.000036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0.000042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二氯甲烷（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0.0000916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0.0000548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0.0000732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三卤甲烷（总量）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0.457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0.424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0.4405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1,1,1-三氯乙烷（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≤2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三氯乙酸（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三氯乙醛（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&lt;0.001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2,4,6-三氯酚（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≤0.2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三溴甲烷（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≤0.1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0.00567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0.00358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0.004625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七氯（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≤0.0004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马拉硫磷（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≤0.25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&lt;0.00043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&lt;0.00043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&lt;0.00043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五氯酚（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≤0.009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&lt;0.00005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&lt;0.00005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&lt;0.00005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六六六（总量）</w:t>
            </w:r>
            <w:r>
              <w:rPr>
                <w:color w:val="333333"/>
              </w:rPr>
              <w:t>mg/L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六氯苯（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乐果（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≤0.08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&lt;0.00029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&lt;0.00029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&lt;0.00029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对硫磷（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≤0.003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灭草松（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&lt;0.00012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&lt;0.00012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&lt;0.00012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甲基对硫磷（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&lt;0.00024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&lt;0.00024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&lt;0.00024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百菌清（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呋喃丹（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≤0.007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林丹（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毒死蜱（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&lt;0.002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草甘膦（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&lt;0.010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敌敌畏（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&lt;0.00043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&lt;0.00043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&lt;0.00043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莠去津（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≤0.002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&lt;0.0005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&lt;0.0005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&lt;0.0005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溴氰菊酯（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2,4-滴（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&lt;0.00034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&lt;0.00034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&lt;0.00034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滴滴涕（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&lt;0.00004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乙苯（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二甲苯（总量）（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0.0000364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0.0000332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0.0000348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1,1-二氯乙烯（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≤0.03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1,2-二氯乙烯（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≤0.05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0.0000736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0.0000268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0.0000502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1,2-二氯苯（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≤1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1,4-二氯苯（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≤0.3,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≤0.07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三氯苯（总量）（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六氯丁二烯（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≤0.0006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丙烯酰胺（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≤0.0005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&lt;0.00005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&lt;0.00005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&lt;0.00005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四氯乙烯（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≤0.04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甲苯（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≤0.7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邻苯二甲酸二</w:t>
            </w:r>
            <w:r>
              <w:rPr>
                <w:color w:val="333333"/>
              </w:rPr>
              <w:t>(2-乙基己基)酯mg/L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≤0.008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&lt;0.0001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环氧氯丙烷（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≤0.0004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&lt;0.00025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&lt;0.00025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&lt;0.00025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≤0.01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0.0000344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&lt;0.00003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0.000034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&lt;0.00002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&lt;0.00003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苯并</w:t>
            </w:r>
            <w:r>
              <w:rPr>
                <w:color w:val="333333"/>
              </w:rPr>
              <w:t>(a)芘（mg/L）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≤0.00001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&lt;0.000001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&lt;0.000001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&lt;0.000001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氯乙烯（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≤0.005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0.00038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0.00023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0.000305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氯苯（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≤0.3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0.0000276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0.0000224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0.000025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微囊藻毒素</w:t>
            </w:r>
            <w:r>
              <w:rPr>
                <w:color w:val="333333"/>
              </w:rPr>
              <w:t>-LR（mg/L）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≤0.001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&lt;0.00006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氨氮（以</w:t>
            </w:r>
            <w:r>
              <w:rPr>
                <w:color w:val="333333"/>
              </w:rPr>
              <w:t>N计）（mg/L）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≤0.5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0.062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0.051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0.0565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硫化物（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≤0.02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&lt;0.005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&lt;0.005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&lt;0.005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281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钠（</w:t>
            </w:r>
            <w:r>
              <w:rPr>
                <w:color w:val="333333"/>
              </w:rPr>
              <w:t>mg/L）</w:t>
            </w:r>
          </w:p>
        </w:tc>
        <w:tc>
          <w:tcPr>
            <w:tcW w:w="1345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≤200</w:t>
            </w:r>
          </w:p>
        </w:tc>
        <w:tc>
          <w:tcPr>
            <w:tcW w:w="128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42.9</w:t>
            </w:r>
          </w:p>
        </w:tc>
        <w:tc>
          <w:tcPr>
            <w:tcW w:w="134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41.8</w:t>
            </w:r>
          </w:p>
        </w:tc>
        <w:tc>
          <w:tcPr>
            <w:tcW w:w="111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42.35</w:t>
            </w:r>
          </w:p>
        </w:tc>
        <w:tc>
          <w:tcPr>
            <w:tcW w:w="40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 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（一）上海青浦自来水有限公司供水水质检测执行《生活饮用水卫生标准》（</w:t>
      </w:r>
      <w:r>
        <w:rPr>
          <w:color w:val="666666"/>
        </w:rPr>
        <w:t>GB5749-2006）；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（二）上述供水水质检测值系上海青浦各水厂出厂水非常规</w:t>
      </w:r>
      <w:r>
        <w:rPr>
          <w:color w:val="666666"/>
        </w:rPr>
        <w:t>64项指标检测结果，公布频率为每半年一次。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E72279"/>
    <w:rsid w:val="53E7227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single"/>
    </w:rPr>
  </w:style>
  <w:style w:type="character" w:styleId="5">
    <w:name w:val="Hyperlink"/>
    <w:basedOn w:val="3"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2018-03-01T06:10:00Z</dcterms:created>
  <dc:creator>ccl</dc:creator>
  <cp:lastModifiedBy>ccl</cp:lastModifiedBy>
  <dcterms:modified xsi:type="dcterms:W3CDTF">2018-03-01T06:11:06Z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